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F195" w14:textId="77777777" w:rsidR="008C3A74" w:rsidRPr="003F172A" w:rsidRDefault="008C3A74" w:rsidP="003F172A"/>
    <w:p w14:paraId="028AB7FA" w14:textId="77777777" w:rsidR="003F172A" w:rsidRPr="003F172A" w:rsidRDefault="003F172A" w:rsidP="003F172A"/>
    <w:p w14:paraId="1EC092F1" w14:textId="77777777" w:rsidR="003F172A" w:rsidRPr="003F172A" w:rsidRDefault="003F172A" w:rsidP="003F172A"/>
    <w:p w14:paraId="5CD1E5F8" w14:textId="77777777" w:rsidR="003F172A" w:rsidRPr="003F172A" w:rsidRDefault="003F172A" w:rsidP="003F172A"/>
    <w:p w14:paraId="7B703155" w14:textId="77777777" w:rsidR="003F172A" w:rsidRPr="003F172A" w:rsidRDefault="003F172A" w:rsidP="003F172A"/>
    <w:p w14:paraId="1A218CB5" w14:textId="520B6210" w:rsidR="003F172A" w:rsidRPr="003F172A" w:rsidRDefault="008C3A74" w:rsidP="003F172A">
      <w:r>
        <w:t>1</w:t>
      </w:r>
      <w:r w:rsidR="00CC5069">
        <w:t>2</w:t>
      </w:r>
      <w:r w:rsidRPr="00CC5069">
        <w:rPr>
          <w:vertAlign w:val="superscript"/>
        </w:rPr>
        <w:t>th</w:t>
      </w:r>
      <w:r>
        <w:t xml:space="preserve"> November 2025</w:t>
      </w:r>
    </w:p>
    <w:p w14:paraId="141FB4ED" w14:textId="77777777" w:rsidR="003F172A" w:rsidRPr="003F172A" w:rsidRDefault="00CE52B9" w:rsidP="003F172A">
      <w:pPr>
        <w:pStyle w:val="Heading1"/>
        <w:rPr>
          <w:sz w:val="36"/>
        </w:rPr>
      </w:pPr>
      <w:r>
        <w:rPr>
          <w:sz w:val="36"/>
        </w:rPr>
        <w:t>Gowrie SA – Board Member position (Honorary)</w:t>
      </w:r>
    </w:p>
    <w:p w14:paraId="1F6CB247" w14:textId="10A1FF27" w:rsidR="00CE52B9" w:rsidRPr="00CE52B9" w:rsidRDefault="00CE52B9" w:rsidP="00CE52B9">
      <w:pPr>
        <w:rPr>
          <w:lang w:val="en-AU"/>
        </w:rPr>
      </w:pPr>
      <w:r w:rsidRPr="00CE52B9">
        <w:rPr>
          <w:lang w:val="en-AU"/>
        </w:rPr>
        <w:t xml:space="preserve">Gowrie SA (Lady Gowrie Child Centre Inc) is a not-for-profit organisation and has been serving the community for over 80 years. Our current programs include the children’s program (integrated preschool and </w:t>
      </w:r>
      <w:r w:rsidR="008C3A74">
        <w:rPr>
          <w:lang w:val="en-AU"/>
        </w:rPr>
        <w:t>long day</w:t>
      </w:r>
      <w:r w:rsidR="008C3A74" w:rsidRPr="00CE52B9">
        <w:rPr>
          <w:lang w:val="en-AU"/>
        </w:rPr>
        <w:t xml:space="preserve"> </w:t>
      </w:r>
      <w:r w:rsidRPr="00CE52B9">
        <w:rPr>
          <w:lang w:val="en-AU"/>
        </w:rPr>
        <w:t xml:space="preserve">care), family support programs, state-wide professional development and learning and Inclusion Agency program, and we are a Registered Training Organisation. Our work includes supporting other education and care services to develop high quality programs for their local communities, supporting sector wide change, and influencing policy and advocacy work. Gowrie SA has worked collaboratively with a range of state and federal government departments in the delivery of early education and family support programs. We have strong links to the tertiary education sector, including </w:t>
      </w:r>
      <w:r w:rsidR="00CC5069" w:rsidRPr="00CE52B9">
        <w:rPr>
          <w:lang w:val="en-AU"/>
        </w:rPr>
        <w:t>universities,</w:t>
      </w:r>
      <w:r w:rsidRPr="00CE52B9">
        <w:rPr>
          <w:lang w:val="en-AU"/>
        </w:rPr>
        <w:t xml:space="preserve"> and a national presence through collaborative work with Gowrie </w:t>
      </w:r>
      <w:r w:rsidR="008C3A74">
        <w:rPr>
          <w:lang w:val="en-AU"/>
        </w:rPr>
        <w:t>Australia</w:t>
      </w:r>
      <w:r w:rsidR="008C3A74" w:rsidRPr="00CE52B9">
        <w:rPr>
          <w:lang w:val="en-AU"/>
        </w:rPr>
        <w:t xml:space="preserve"> </w:t>
      </w:r>
      <w:r w:rsidRPr="00CE52B9">
        <w:rPr>
          <w:lang w:val="en-AU"/>
        </w:rPr>
        <w:t>and professional stakeholders.</w:t>
      </w:r>
    </w:p>
    <w:p w14:paraId="280020E4" w14:textId="77777777" w:rsidR="00CE52B9" w:rsidRDefault="00CE52B9" w:rsidP="00CE52B9">
      <w:pPr>
        <w:rPr>
          <w:lang w:val="en-AU"/>
        </w:rPr>
      </w:pPr>
    </w:p>
    <w:p w14:paraId="27FA8F2A" w14:textId="5D982BA1" w:rsidR="00CE52B9" w:rsidRPr="00CE52B9" w:rsidRDefault="00CE52B9" w:rsidP="00CE52B9">
      <w:pPr>
        <w:rPr>
          <w:lang w:val="en-AU"/>
        </w:rPr>
      </w:pPr>
      <w:r w:rsidRPr="00CE52B9">
        <w:rPr>
          <w:lang w:val="en-AU"/>
        </w:rPr>
        <w:t xml:space="preserve">We have a current vacancy for a </w:t>
      </w:r>
      <w:r w:rsidR="00C244BD">
        <w:rPr>
          <w:lang w:val="en-AU"/>
        </w:rPr>
        <w:t>community</w:t>
      </w:r>
      <w:r w:rsidRPr="00CE52B9">
        <w:rPr>
          <w:lang w:val="en-AU"/>
        </w:rPr>
        <w:t xml:space="preserve"> member on our voluntary Gowrie SA Board. Expressions of interest are invited for this position</w:t>
      </w:r>
      <w:r w:rsidR="00C244BD">
        <w:rPr>
          <w:lang w:val="en-AU"/>
        </w:rPr>
        <w:t xml:space="preserve"> from i</w:t>
      </w:r>
      <w:r w:rsidRPr="00CE52B9">
        <w:rPr>
          <w:lang w:val="en-AU"/>
        </w:rPr>
        <w:t xml:space="preserve">ndividuals with suitable qualifications and expertise </w:t>
      </w:r>
      <w:r w:rsidR="00C244BD">
        <w:rPr>
          <w:lang w:val="en-AU"/>
        </w:rPr>
        <w:t>in</w:t>
      </w:r>
      <w:r w:rsidRPr="00CE52B9">
        <w:rPr>
          <w:lang w:val="en-AU"/>
        </w:rPr>
        <w:t xml:space="preserve"> relevant skills desirable for the role. </w:t>
      </w:r>
    </w:p>
    <w:p w14:paraId="52530AE9" w14:textId="77777777" w:rsidR="00CE52B9" w:rsidRDefault="00CE52B9" w:rsidP="00CE52B9">
      <w:pPr>
        <w:rPr>
          <w:lang w:val="en-AU"/>
        </w:rPr>
      </w:pPr>
    </w:p>
    <w:p w14:paraId="56D65F84" w14:textId="77777777" w:rsidR="00CE52B9" w:rsidRPr="00CE52B9" w:rsidRDefault="00CE52B9" w:rsidP="00CE52B9">
      <w:pPr>
        <w:rPr>
          <w:lang w:val="en-AU"/>
        </w:rPr>
      </w:pPr>
      <w:r>
        <w:rPr>
          <w:lang w:val="en-AU"/>
        </w:rPr>
        <w:t xml:space="preserve">Board </w:t>
      </w:r>
      <w:r w:rsidRPr="00CE52B9">
        <w:rPr>
          <w:lang w:val="en-AU"/>
        </w:rPr>
        <w:t>members must be able to consider and advocate for Gowrie SA programs in a holistic way, setting aside personal interests. The new Board member will work alongside other members with a range of backgrounds and expertise. The Gowrie SA Board can be an excellent development opportunity for leadership skills, while enabling the new Board member to contribute to the organisation and the sector.</w:t>
      </w:r>
    </w:p>
    <w:p w14:paraId="791B20BE" w14:textId="77777777" w:rsidR="00CE52B9" w:rsidRDefault="00CE52B9" w:rsidP="00CE52B9">
      <w:pPr>
        <w:rPr>
          <w:lang w:val="en-AU"/>
        </w:rPr>
      </w:pPr>
    </w:p>
    <w:p w14:paraId="20C41867" w14:textId="01F0B803" w:rsidR="00CE52B9" w:rsidRPr="00CE52B9" w:rsidRDefault="00CE52B9" w:rsidP="00CE52B9">
      <w:pPr>
        <w:rPr>
          <w:lang w:val="en-AU"/>
        </w:rPr>
      </w:pPr>
      <w:r w:rsidRPr="00CE52B9">
        <w:rPr>
          <w:lang w:val="en-AU"/>
        </w:rPr>
        <w:t xml:space="preserve">Gowrie SA is committed to reconciliation and </w:t>
      </w:r>
      <w:r w:rsidR="00CC5069" w:rsidRPr="00CE52B9">
        <w:rPr>
          <w:lang w:val="en-AU"/>
        </w:rPr>
        <w:t>inclusion and</w:t>
      </w:r>
      <w:r w:rsidRPr="00CE52B9">
        <w:rPr>
          <w:lang w:val="en-AU"/>
        </w:rPr>
        <w:t xml:space="preserve"> warmly encourages expressions of interest from Aboriginal and </w:t>
      </w:r>
      <w:proofErr w:type="spellStart"/>
      <w:r w:rsidR="008C3A74">
        <w:rPr>
          <w:lang w:val="en-AU"/>
        </w:rPr>
        <w:t>Zenadth</w:t>
      </w:r>
      <w:proofErr w:type="spellEnd"/>
      <w:r w:rsidR="008C3A74">
        <w:rPr>
          <w:lang w:val="en-AU"/>
        </w:rPr>
        <w:t xml:space="preserve"> Kes</w:t>
      </w:r>
      <w:r w:rsidRPr="00CE52B9">
        <w:rPr>
          <w:lang w:val="en-AU"/>
        </w:rPr>
        <w:t xml:space="preserve"> peoples, as well as people from diverse backgrounds and </w:t>
      </w:r>
      <w:proofErr w:type="spellStart"/>
      <w:r w:rsidRPr="00CE52B9">
        <w:rPr>
          <w:lang w:val="en-AU"/>
        </w:rPr>
        <w:t>lifeworlds</w:t>
      </w:r>
      <w:proofErr w:type="spellEnd"/>
      <w:r w:rsidRPr="00CE52B9">
        <w:rPr>
          <w:lang w:val="en-AU"/>
        </w:rPr>
        <w:t>.</w:t>
      </w:r>
    </w:p>
    <w:p w14:paraId="1DE8F92B" w14:textId="77777777" w:rsidR="00CE52B9" w:rsidRDefault="00CE52B9" w:rsidP="00CE52B9">
      <w:pPr>
        <w:rPr>
          <w:lang w:val="en-AU"/>
        </w:rPr>
      </w:pPr>
    </w:p>
    <w:p w14:paraId="0DABA09E" w14:textId="77777777" w:rsidR="00CE52B9" w:rsidRPr="00CE52B9" w:rsidRDefault="00CE52B9" w:rsidP="00CE52B9">
      <w:pPr>
        <w:rPr>
          <w:lang w:val="en-AU"/>
        </w:rPr>
      </w:pPr>
      <w:r w:rsidRPr="00CE52B9">
        <w:rPr>
          <w:lang w:val="en-AU"/>
        </w:rPr>
        <w:t>The commitment includes:</w:t>
      </w:r>
    </w:p>
    <w:p w14:paraId="0C3D9782" w14:textId="77777777" w:rsidR="00CE52B9" w:rsidRPr="00CE52B9" w:rsidRDefault="00CE52B9" w:rsidP="00CE52B9">
      <w:pPr>
        <w:numPr>
          <w:ilvl w:val="0"/>
          <w:numId w:val="1"/>
        </w:numPr>
        <w:rPr>
          <w:lang w:val="en-AU"/>
        </w:rPr>
      </w:pPr>
      <w:r w:rsidRPr="00CE52B9">
        <w:rPr>
          <w:lang w:val="en-AU"/>
        </w:rPr>
        <w:t>Reading program reports and any Business Cases prior to each meeting</w:t>
      </w:r>
    </w:p>
    <w:p w14:paraId="31E9FBFE" w14:textId="613E3642" w:rsidR="00CE52B9" w:rsidRPr="00CE52B9" w:rsidRDefault="00CE52B9" w:rsidP="00CE52B9">
      <w:pPr>
        <w:numPr>
          <w:ilvl w:val="0"/>
          <w:numId w:val="1"/>
        </w:numPr>
        <w:rPr>
          <w:lang w:val="en-AU"/>
        </w:rPr>
      </w:pPr>
      <w:r w:rsidRPr="00CE52B9">
        <w:rPr>
          <w:lang w:val="en-AU"/>
        </w:rPr>
        <w:t xml:space="preserve">Attending </w:t>
      </w:r>
      <w:proofErr w:type="gramStart"/>
      <w:r w:rsidRPr="00CE52B9">
        <w:rPr>
          <w:lang w:val="en-AU"/>
        </w:rPr>
        <w:t>2 hour</w:t>
      </w:r>
      <w:proofErr w:type="gramEnd"/>
      <w:r w:rsidRPr="00CE52B9">
        <w:rPr>
          <w:lang w:val="en-AU"/>
        </w:rPr>
        <w:t xml:space="preserve"> Board meetings approximately every 6 weeks (online, currently 5.30-7.30pm on Mondays)</w:t>
      </w:r>
    </w:p>
    <w:p w14:paraId="787507BA" w14:textId="73409124" w:rsidR="00CE52B9" w:rsidRPr="00CE52B9" w:rsidRDefault="00CE52B9" w:rsidP="00CE52B9">
      <w:pPr>
        <w:numPr>
          <w:ilvl w:val="0"/>
          <w:numId w:val="1"/>
        </w:numPr>
        <w:rPr>
          <w:lang w:val="en-AU"/>
        </w:rPr>
      </w:pPr>
      <w:r w:rsidRPr="00CE52B9">
        <w:rPr>
          <w:lang w:val="en-AU"/>
        </w:rPr>
        <w:t>Attending an Annual General Meeting (</w:t>
      </w:r>
      <w:r w:rsidR="00CC5069">
        <w:rPr>
          <w:lang w:val="en-AU"/>
        </w:rPr>
        <w:t>5.30</w:t>
      </w:r>
      <w:r w:rsidRPr="00CE52B9">
        <w:rPr>
          <w:lang w:val="en-AU"/>
        </w:rPr>
        <w:t>-7.</w:t>
      </w:r>
      <w:r w:rsidR="00CC5069">
        <w:rPr>
          <w:lang w:val="en-AU"/>
        </w:rPr>
        <w:t>0</w:t>
      </w:r>
      <w:r w:rsidRPr="00CE52B9">
        <w:rPr>
          <w:lang w:val="en-AU"/>
        </w:rPr>
        <w:t>0pm in November)</w:t>
      </w:r>
    </w:p>
    <w:p w14:paraId="3CB65D36" w14:textId="77777777" w:rsidR="00CE52B9" w:rsidRPr="00CE52B9" w:rsidRDefault="00CE52B9" w:rsidP="00CE52B9">
      <w:pPr>
        <w:numPr>
          <w:ilvl w:val="0"/>
          <w:numId w:val="1"/>
        </w:numPr>
        <w:rPr>
          <w:lang w:val="en-AU"/>
        </w:rPr>
      </w:pPr>
      <w:r w:rsidRPr="00CE52B9">
        <w:rPr>
          <w:lang w:val="en-AU"/>
        </w:rPr>
        <w:t>Contributing at sub-committee level when needed</w:t>
      </w:r>
    </w:p>
    <w:p w14:paraId="3B22B729" w14:textId="77777777" w:rsidR="00CE52B9" w:rsidRDefault="00CE52B9" w:rsidP="00CE52B9">
      <w:pPr>
        <w:rPr>
          <w:lang w:val="en-AU"/>
        </w:rPr>
      </w:pPr>
    </w:p>
    <w:p w14:paraId="3DD971DE" w14:textId="5D8411F7" w:rsidR="00CE52B9" w:rsidRPr="00CE52B9" w:rsidRDefault="00CE52B9" w:rsidP="00CE52B9">
      <w:pPr>
        <w:rPr>
          <w:lang w:val="en-AU"/>
        </w:rPr>
      </w:pPr>
      <w:r w:rsidRPr="00CE52B9">
        <w:rPr>
          <w:lang w:val="en-AU"/>
        </w:rPr>
        <w:t xml:space="preserve">If you wish to register your interest in this Board </w:t>
      </w:r>
      <w:r w:rsidR="00C244BD">
        <w:rPr>
          <w:lang w:val="en-AU"/>
        </w:rPr>
        <w:t xml:space="preserve">member </w:t>
      </w:r>
      <w:r w:rsidRPr="00CE52B9">
        <w:rPr>
          <w:lang w:val="en-AU"/>
        </w:rPr>
        <w:t xml:space="preserve">position, please send your CV and an accompanying letter </w:t>
      </w:r>
      <w:r w:rsidR="00C244BD">
        <w:rPr>
          <w:lang w:val="en-AU"/>
        </w:rPr>
        <w:t xml:space="preserve">to </w:t>
      </w:r>
      <w:hyperlink r:id="rId7" w:history="1">
        <w:r w:rsidR="007A4147" w:rsidRPr="0070207B">
          <w:rPr>
            <w:rStyle w:val="Hyperlink"/>
            <w:lang w:val="en-AU"/>
          </w:rPr>
          <w:t>recruit@gowriesa.org.au</w:t>
        </w:r>
      </w:hyperlink>
      <w:r w:rsidRPr="00CE52B9">
        <w:rPr>
          <w:lang w:val="en-AU"/>
        </w:rPr>
        <w:t xml:space="preserve">. </w:t>
      </w:r>
    </w:p>
    <w:p w14:paraId="59F2208C" w14:textId="77777777" w:rsidR="00CE52B9" w:rsidRDefault="00CE52B9" w:rsidP="00CE52B9">
      <w:pPr>
        <w:rPr>
          <w:lang w:val="en-AU"/>
        </w:rPr>
      </w:pPr>
    </w:p>
    <w:p w14:paraId="38D77EF7" w14:textId="77777777" w:rsidR="00CE52B9" w:rsidRPr="00CE52B9" w:rsidRDefault="00CE52B9" w:rsidP="00CE52B9">
      <w:pPr>
        <w:rPr>
          <w:lang w:val="en-AU"/>
        </w:rPr>
      </w:pPr>
      <w:r w:rsidRPr="00CE52B9">
        <w:rPr>
          <w:lang w:val="en-AU"/>
        </w:rPr>
        <w:t>If you require further inf</w:t>
      </w:r>
      <w:r>
        <w:rPr>
          <w:lang w:val="en-AU"/>
        </w:rPr>
        <w:t>ormation</w:t>
      </w:r>
      <w:r w:rsidR="00C244BD">
        <w:rPr>
          <w:lang w:val="en-AU"/>
        </w:rPr>
        <w:t>,</w:t>
      </w:r>
      <w:r w:rsidR="007A4147">
        <w:rPr>
          <w:lang w:val="en-AU"/>
        </w:rPr>
        <w:t xml:space="preserve"> please contact</w:t>
      </w:r>
      <w:r>
        <w:rPr>
          <w:lang w:val="en-AU"/>
        </w:rPr>
        <w:t>:</w:t>
      </w:r>
    </w:p>
    <w:p w14:paraId="3E2E96FB" w14:textId="67F62745" w:rsidR="00CE52B9" w:rsidRDefault="008C3A74" w:rsidP="00CE52B9">
      <w:pPr>
        <w:rPr>
          <w:lang w:val="en-AU"/>
        </w:rPr>
      </w:pPr>
      <w:r>
        <w:rPr>
          <w:lang w:val="en-AU"/>
        </w:rPr>
        <w:t>Lyndsay Healy</w:t>
      </w:r>
      <w:r w:rsidR="00CE52B9" w:rsidRPr="00CE52B9">
        <w:rPr>
          <w:lang w:val="en-AU"/>
        </w:rPr>
        <w:t xml:space="preserve">, </w:t>
      </w:r>
      <w:r>
        <w:rPr>
          <w:lang w:val="en-AU"/>
        </w:rPr>
        <w:t xml:space="preserve">Interim </w:t>
      </w:r>
      <w:r w:rsidR="00CE52B9" w:rsidRPr="00CE52B9">
        <w:rPr>
          <w:lang w:val="en-AU"/>
        </w:rPr>
        <w:t xml:space="preserve">CEO, Gowrie SA </w:t>
      </w:r>
    </w:p>
    <w:p w14:paraId="1C62FF71" w14:textId="694D8257" w:rsidR="00CE52B9" w:rsidRDefault="008C3A74" w:rsidP="00CE52B9">
      <w:pPr>
        <w:rPr>
          <w:lang w:val="en-AU"/>
        </w:rPr>
      </w:pPr>
      <w:hyperlink r:id="rId8" w:history="1">
        <w:r w:rsidRPr="008C3A74">
          <w:rPr>
            <w:rStyle w:val="Hyperlink"/>
            <w:lang w:val="en-AU"/>
          </w:rPr>
          <w:t>lyndsay@gowriesa.or</w:t>
        </w:r>
        <w:r w:rsidRPr="00A27924">
          <w:rPr>
            <w:rStyle w:val="Hyperlink"/>
            <w:lang w:val="en-AU"/>
          </w:rPr>
          <w:t>g.au</w:t>
        </w:r>
      </w:hyperlink>
    </w:p>
    <w:p w14:paraId="1CEE46E1" w14:textId="5D8E429C" w:rsidR="00CE52B9" w:rsidRPr="00CE52B9" w:rsidRDefault="008C3A74" w:rsidP="00CE52B9">
      <w:pPr>
        <w:rPr>
          <w:lang w:val="en-AU"/>
        </w:rPr>
      </w:pPr>
      <w:r>
        <w:t>8352 5144</w:t>
      </w:r>
    </w:p>
    <w:p w14:paraId="7C21DB62" w14:textId="165F2697" w:rsidR="003F172A" w:rsidRPr="003F172A" w:rsidRDefault="008C3A74" w:rsidP="00CE52B9">
      <w:r>
        <w:rPr>
          <w:lang w:val="en-AU"/>
        </w:rPr>
        <w:t>39a-</w:t>
      </w:r>
      <w:r w:rsidR="00CE52B9" w:rsidRPr="00CE52B9">
        <w:rPr>
          <w:lang w:val="en-AU"/>
        </w:rPr>
        <w:t>43 Dew Street, Thebarton, SA 5031</w:t>
      </w:r>
    </w:p>
    <w:sectPr w:rsidR="003F172A" w:rsidRPr="003F172A" w:rsidSect="003F172A">
      <w:headerReference w:type="default" r:id="rId9"/>
      <w:headerReference w:type="first" r:id="rId10"/>
      <w:pgSz w:w="11900" w:h="16840"/>
      <w:pgMar w:top="1440" w:right="1440" w:bottom="1746" w:left="1156" w:header="708" w:footer="1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3A09" w14:textId="77777777" w:rsidR="00EE4885" w:rsidRDefault="00EE4885" w:rsidP="003F172A">
      <w:r>
        <w:separator/>
      </w:r>
    </w:p>
  </w:endnote>
  <w:endnote w:type="continuationSeparator" w:id="0">
    <w:p w14:paraId="449DB561" w14:textId="77777777" w:rsidR="00EE4885" w:rsidRDefault="00EE4885" w:rsidP="003F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38AA" w14:textId="77777777" w:rsidR="00EE4885" w:rsidRDefault="00EE4885" w:rsidP="003F172A">
      <w:r>
        <w:separator/>
      </w:r>
    </w:p>
  </w:footnote>
  <w:footnote w:type="continuationSeparator" w:id="0">
    <w:p w14:paraId="61878D7F" w14:textId="77777777" w:rsidR="00EE4885" w:rsidRDefault="00EE4885" w:rsidP="003F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62E2" w14:textId="77777777" w:rsidR="003F172A" w:rsidRDefault="003F172A" w:rsidP="003F172A">
    <w:pPr>
      <w:pStyle w:val="Header"/>
    </w:pPr>
    <w:r>
      <w:rPr>
        <w:noProof/>
        <w:lang w:val="en-AU" w:eastAsia="en-AU"/>
      </w:rPr>
      <w:drawing>
        <wp:anchor distT="0" distB="0" distL="114300" distR="114300" simplePos="0" relativeHeight="251659264" behindDoc="1" locked="0" layoutInCell="1" allowOverlap="1" wp14:anchorId="7224C1C2" wp14:editId="072A300F">
          <wp:simplePos x="0" y="0"/>
          <wp:positionH relativeFrom="column">
            <wp:posOffset>-754439</wp:posOffset>
          </wp:positionH>
          <wp:positionV relativeFrom="paragraph">
            <wp:posOffset>-457011</wp:posOffset>
          </wp:positionV>
          <wp:extent cx="7560000" cy="10685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wrie LH-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9D85" w14:textId="77777777" w:rsidR="003F172A" w:rsidRDefault="003F172A" w:rsidP="003F172A">
    <w:pPr>
      <w:pStyle w:val="Header"/>
    </w:pPr>
    <w:r>
      <w:rPr>
        <w:noProof/>
        <w:lang w:val="en-AU" w:eastAsia="en-AU"/>
      </w:rPr>
      <w:drawing>
        <wp:anchor distT="0" distB="0" distL="114300" distR="114300" simplePos="0" relativeHeight="251658240" behindDoc="1" locked="0" layoutInCell="1" allowOverlap="1" wp14:anchorId="7882659F" wp14:editId="3D816B1D">
          <wp:simplePos x="0" y="0"/>
          <wp:positionH relativeFrom="column">
            <wp:posOffset>-743807</wp:posOffset>
          </wp:positionH>
          <wp:positionV relativeFrom="paragraph">
            <wp:posOffset>-446216</wp:posOffset>
          </wp:positionV>
          <wp:extent cx="7560000" cy="10685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wrie LH-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F7C7F"/>
    <w:multiLevelType w:val="hybridMultilevel"/>
    <w:tmpl w:val="72D4904E"/>
    <w:lvl w:ilvl="0" w:tplc="8150624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246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2A"/>
    <w:rsid w:val="001047E3"/>
    <w:rsid w:val="00152848"/>
    <w:rsid w:val="00185C8B"/>
    <w:rsid w:val="002512B1"/>
    <w:rsid w:val="002849E6"/>
    <w:rsid w:val="003F172A"/>
    <w:rsid w:val="00532FEA"/>
    <w:rsid w:val="00592310"/>
    <w:rsid w:val="005E62D1"/>
    <w:rsid w:val="007A4147"/>
    <w:rsid w:val="008C3A74"/>
    <w:rsid w:val="00A74000"/>
    <w:rsid w:val="00A84BA6"/>
    <w:rsid w:val="00BA03EB"/>
    <w:rsid w:val="00C244BD"/>
    <w:rsid w:val="00C86F6A"/>
    <w:rsid w:val="00CC5069"/>
    <w:rsid w:val="00CE52B9"/>
    <w:rsid w:val="00DB72D9"/>
    <w:rsid w:val="00EE4885"/>
    <w:rsid w:val="00FB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A5946"/>
  <w14:defaultImageDpi w14:val="32767"/>
  <w15:docId w15:val="{8CF61979-F25F-4BD3-974F-5603AC3D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2A"/>
    <w:pPr>
      <w:ind w:right="-52"/>
    </w:pPr>
    <w:rPr>
      <w:sz w:val="22"/>
    </w:rPr>
  </w:style>
  <w:style w:type="paragraph" w:styleId="Heading1">
    <w:name w:val="heading 1"/>
    <w:basedOn w:val="Normal"/>
    <w:next w:val="Normal"/>
    <w:link w:val="Heading1Char"/>
    <w:uiPriority w:val="9"/>
    <w:qFormat/>
    <w:rsid w:val="003F172A"/>
    <w:pPr>
      <w:keepNext/>
      <w:keepLines/>
      <w:spacing w:before="240" w:after="240"/>
      <w:outlineLvl w:val="0"/>
    </w:pPr>
    <w:rPr>
      <w:rFonts w:ascii="Calibri" w:eastAsiaTheme="majorEastAsia" w:hAnsi="Calibri" w:cstheme="majorBidi"/>
      <w:color w:val="254152"/>
      <w:sz w:val="32"/>
      <w:szCs w:val="32"/>
    </w:rPr>
  </w:style>
  <w:style w:type="paragraph" w:styleId="Heading2">
    <w:name w:val="heading 2"/>
    <w:basedOn w:val="Heading1"/>
    <w:next w:val="Normal"/>
    <w:link w:val="Heading2Char"/>
    <w:uiPriority w:val="9"/>
    <w:unhideWhenUsed/>
    <w:qFormat/>
    <w:rsid w:val="003F172A"/>
    <w:pPr>
      <w:spacing w:after="120"/>
      <w:ind w:right="-51"/>
      <w:outlineLvl w:val="1"/>
    </w:pPr>
    <w:rPr>
      <w:color w:val="62896D"/>
      <w:sz w:val="28"/>
      <w:szCs w:val="26"/>
    </w:rPr>
  </w:style>
  <w:style w:type="paragraph" w:styleId="Heading3">
    <w:name w:val="heading 3"/>
    <w:basedOn w:val="Heading2"/>
    <w:next w:val="Normal"/>
    <w:link w:val="Heading3Char"/>
    <w:uiPriority w:val="9"/>
    <w:unhideWhenUsed/>
    <w:qFormat/>
    <w:rsid w:val="001047E3"/>
    <w:pPr>
      <w:outlineLvl w:val="2"/>
    </w:pPr>
    <w:rPr>
      <w:color w:val="BC494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qFormat/>
    <w:rsid w:val="00532FEA"/>
    <w:pPr>
      <w:spacing w:line="660" w:lineRule="exact"/>
    </w:pPr>
    <w:rPr>
      <w:rFonts w:ascii="Calibri" w:hAnsi="Calibri" w:cs="Calibri"/>
      <w:color w:val="FFFFFF" w:themeColor="background1"/>
      <w:sz w:val="64"/>
      <w:szCs w:val="64"/>
    </w:rPr>
  </w:style>
  <w:style w:type="table" w:customStyle="1" w:styleId="LSSATable">
    <w:name w:val="LSSA Table"/>
    <w:basedOn w:val="TableNormal"/>
    <w:uiPriority w:val="99"/>
    <w:rsid w:val="00532FEA"/>
    <w:rPr>
      <w:rFonts w:ascii="Calibri" w:hAnsi="Calibri" w:cs="Times New Roman (Body CS)"/>
      <w:sz w:val="20"/>
    </w:rPr>
    <w:tblPr>
      <w:tblBorders>
        <w:top w:val="single" w:sz="4" w:space="0" w:color="A3ABB2"/>
        <w:left w:val="single" w:sz="4" w:space="0" w:color="A3ABB2"/>
        <w:bottom w:val="single" w:sz="4" w:space="0" w:color="A3ABB2"/>
        <w:right w:val="single" w:sz="4" w:space="0" w:color="A3ABB2"/>
        <w:insideH w:val="single" w:sz="4" w:space="0" w:color="A3ABB2"/>
        <w:insideV w:val="single" w:sz="4" w:space="0" w:color="A3ABB2"/>
      </w:tblBorders>
      <w:tblCellMar>
        <w:top w:w="28" w:type="dxa"/>
        <w:bottom w:w="28" w:type="dxa"/>
      </w:tblCellMar>
    </w:tblPr>
    <w:tcPr>
      <w:shd w:val="clear" w:color="auto" w:fill="auto"/>
      <w:vAlign w:val="center"/>
    </w:tcPr>
    <w:tblStylePr w:type="firstRow">
      <w:rPr>
        <w:rFonts w:ascii="Calibri" w:hAnsi="Calibri"/>
        <w:b w:val="0"/>
        <w:i w:val="0"/>
        <w:sz w:val="20"/>
      </w:rPr>
      <w:tblPr/>
      <w:tcPr>
        <w:shd w:val="clear" w:color="auto" w:fill="CCD1D7"/>
      </w:tcPr>
    </w:tblStylePr>
  </w:style>
  <w:style w:type="paragraph" w:styleId="Header">
    <w:name w:val="header"/>
    <w:basedOn w:val="Normal"/>
    <w:link w:val="HeaderChar"/>
    <w:uiPriority w:val="99"/>
    <w:unhideWhenUsed/>
    <w:rsid w:val="003F172A"/>
    <w:pPr>
      <w:tabs>
        <w:tab w:val="center" w:pos="4513"/>
        <w:tab w:val="right" w:pos="9026"/>
      </w:tabs>
    </w:pPr>
  </w:style>
  <w:style w:type="character" w:customStyle="1" w:styleId="HeaderChar">
    <w:name w:val="Header Char"/>
    <w:basedOn w:val="DefaultParagraphFont"/>
    <w:link w:val="Header"/>
    <w:uiPriority w:val="99"/>
    <w:rsid w:val="003F172A"/>
  </w:style>
  <w:style w:type="paragraph" w:styleId="Footer">
    <w:name w:val="footer"/>
    <w:basedOn w:val="Normal"/>
    <w:link w:val="FooterChar"/>
    <w:uiPriority w:val="99"/>
    <w:unhideWhenUsed/>
    <w:rsid w:val="003F172A"/>
    <w:pPr>
      <w:tabs>
        <w:tab w:val="center" w:pos="4513"/>
        <w:tab w:val="right" w:pos="9026"/>
      </w:tabs>
    </w:pPr>
  </w:style>
  <w:style w:type="character" w:customStyle="1" w:styleId="FooterChar">
    <w:name w:val="Footer Char"/>
    <w:basedOn w:val="DefaultParagraphFont"/>
    <w:link w:val="Footer"/>
    <w:uiPriority w:val="99"/>
    <w:rsid w:val="003F172A"/>
  </w:style>
  <w:style w:type="character" w:customStyle="1" w:styleId="Heading1Char">
    <w:name w:val="Heading 1 Char"/>
    <w:basedOn w:val="DefaultParagraphFont"/>
    <w:link w:val="Heading1"/>
    <w:uiPriority w:val="9"/>
    <w:rsid w:val="003F172A"/>
    <w:rPr>
      <w:rFonts w:ascii="Calibri" w:eastAsiaTheme="majorEastAsia" w:hAnsi="Calibri" w:cstheme="majorBidi"/>
      <w:color w:val="254152"/>
      <w:sz w:val="32"/>
      <w:szCs w:val="32"/>
    </w:rPr>
  </w:style>
  <w:style w:type="character" w:customStyle="1" w:styleId="Heading2Char">
    <w:name w:val="Heading 2 Char"/>
    <w:basedOn w:val="DefaultParagraphFont"/>
    <w:link w:val="Heading2"/>
    <w:uiPriority w:val="9"/>
    <w:rsid w:val="003F172A"/>
    <w:rPr>
      <w:rFonts w:ascii="Calibri" w:eastAsiaTheme="majorEastAsia" w:hAnsi="Calibri" w:cstheme="majorBidi"/>
      <w:color w:val="62896D"/>
      <w:sz w:val="28"/>
      <w:szCs w:val="26"/>
    </w:rPr>
  </w:style>
  <w:style w:type="character" w:customStyle="1" w:styleId="Heading3Char">
    <w:name w:val="Heading 3 Char"/>
    <w:basedOn w:val="DefaultParagraphFont"/>
    <w:link w:val="Heading3"/>
    <w:uiPriority w:val="9"/>
    <w:rsid w:val="001047E3"/>
    <w:rPr>
      <w:rFonts w:ascii="Calibri" w:eastAsiaTheme="majorEastAsia" w:hAnsi="Calibri" w:cstheme="majorBidi"/>
      <w:color w:val="BC4942"/>
      <w:szCs w:val="26"/>
    </w:rPr>
  </w:style>
  <w:style w:type="paragraph" w:styleId="ListParagraph">
    <w:name w:val="List Paragraph"/>
    <w:basedOn w:val="Normal"/>
    <w:uiPriority w:val="34"/>
    <w:qFormat/>
    <w:rsid w:val="001047E3"/>
    <w:pPr>
      <w:ind w:left="720"/>
      <w:contextualSpacing/>
    </w:pPr>
  </w:style>
  <w:style w:type="character" w:styleId="Hyperlink">
    <w:name w:val="Hyperlink"/>
    <w:basedOn w:val="DefaultParagraphFont"/>
    <w:uiPriority w:val="99"/>
    <w:unhideWhenUsed/>
    <w:rsid w:val="00CE52B9"/>
    <w:rPr>
      <w:color w:val="0563C1" w:themeColor="hyperlink"/>
      <w:u w:val="single"/>
    </w:rPr>
  </w:style>
  <w:style w:type="paragraph" w:styleId="Revision">
    <w:name w:val="Revision"/>
    <w:hidden/>
    <w:uiPriority w:val="99"/>
    <w:semiHidden/>
    <w:rsid w:val="008C3A74"/>
    <w:rPr>
      <w:sz w:val="22"/>
    </w:rPr>
  </w:style>
  <w:style w:type="character" w:styleId="UnresolvedMention">
    <w:name w:val="Unresolved Mention"/>
    <w:basedOn w:val="DefaultParagraphFont"/>
    <w:uiPriority w:val="99"/>
    <w:semiHidden/>
    <w:unhideWhenUsed/>
    <w:rsid w:val="008C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4193">
      <w:bodyDiv w:val="1"/>
      <w:marLeft w:val="0"/>
      <w:marRight w:val="0"/>
      <w:marTop w:val="0"/>
      <w:marBottom w:val="0"/>
      <w:divBdr>
        <w:top w:val="none" w:sz="0" w:space="0" w:color="auto"/>
        <w:left w:val="none" w:sz="0" w:space="0" w:color="auto"/>
        <w:bottom w:val="none" w:sz="0" w:space="0" w:color="auto"/>
        <w:right w:val="none" w:sz="0" w:space="0" w:color="auto"/>
      </w:divBdr>
    </w:div>
    <w:div w:id="15641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dsay@gowriesa.org.au" TargetMode="External"/><Relationship Id="rId3" Type="http://schemas.openxmlformats.org/officeDocument/2006/relationships/settings" Target="settings.xml"/><Relationship Id="rId7" Type="http://schemas.openxmlformats.org/officeDocument/2006/relationships/hyperlink" Target="mailto:recruit@gowriesa.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Page</dc:creator>
  <cp:keywords/>
  <dc:description/>
  <cp:lastModifiedBy>Janet Temby</cp:lastModifiedBy>
  <cp:revision>5</cp:revision>
  <cp:lastPrinted>2022-10-04T01:33:00Z</cp:lastPrinted>
  <dcterms:created xsi:type="dcterms:W3CDTF">2025-11-10T06:06:00Z</dcterms:created>
  <dcterms:modified xsi:type="dcterms:W3CDTF">2025-11-27T01:32:00Z</dcterms:modified>
</cp:coreProperties>
</file>